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EA" w:rsidRDefault="007E66EA">
      <w:pPr>
        <w:jc w:val="center"/>
        <w:rPr>
          <w:rFonts w:ascii="Calibri" w:eastAsia="Calibri" w:hAnsi="Calibri" w:cs="Calibri"/>
          <w:b/>
          <w:color w:val="066E77"/>
          <w:sz w:val="24"/>
          <w:szCs w:val="24"/>
        </w:rPr>
      </w:pPr>
    </w:p>
    <w:p w:rsidR="007E66EA" w:rsidRDefault="00EE7048">
      <w:pPr>
        <w:rPr>
          <w:rFonts w:ascii="Calibri" w:eastAsia="Calibri" w:hAnsi="Calibri" w:cs="Calibri"/>
          <w:b/>
          <w:color w:val="066E77"/>
          <w:sz w:val="24"/>
          <w:szCs w:val="24"/>
        </w:rPr>
      </w:pPr>
      <w:r>
        <w:rPr>
          <w:rFonts w:ascii="Calibri" w:eastAsia="Calibri" w:hAnsi="Calibri" w:cs="Calibri"/>
          <w:b/>
          <w:color w:val="066E77"/>
          <w:sz w:val="24"/>
          <w:szCs w:val="24"/>
        </w:rPr>
        <w:t xml:space="preserve"> </w:t>
      </w:r>
    </w:p>
    <w:p w:rsidR="007E66EA" w:rsidRPr="00E8071C" w:rsidRDefault="00051AFF">
      <w:pPr>
        <w:jc w:val="center"/>
        <w:rPr>
          <w:rFonts w:asciiTheme="majorHAnsi" w:eastAsia="Calibri" w:hAnsiTheme="majorHAnsi" w:cstheme="majorHAnsi"/>
          <w:b/>
          <w:color w:val="066E77"/>
          <w:sz w:val="24"/>
        </w:rPr>
      </w:pPr>
      <w:r w:rsidRPr="00E8071C">
        <w:rPr>
          <w:rFonts w:asciiTheme="majorHAnsi" w:eastAsia="Calibri" w:hAnsiTheme="majorHAnsi" w:cstheme="majorHAnsi"/>
          <w:b/>
          <w:color w:val="066E77"/>
          <w:sz w:val="24"/>
        </w:rPr>
        <w:t>Kindergarten Assistant Teacher</w:t>
      </w:r>
    </w:p>
    <w:p w:rsidR="00051AFF" w:rsidRPr="00E8071C" w:rsidRDefault="00051AFF" w:rsidP="00051AFF">
      <w:pPr>
        <w:jc w:val="center"/>
        <w:rPr>
          <w:rFonts w:asciiTheme="majorHAnsi" w:eastAsia="Calibri" w:hAnsiTheme="majorHAnsi" w:cstheme="majorHAnsi"/>
          <w:color w:val="066E77"/>
        </w:rPr>
      </w:pPr>
      <w:r w:rsidRPr="00E8071C">
        <w:rPr>
          <w:rFonts w:asciiTheme="majorHAnsi" w:eastAsia="Calibri" w:hAnsiTheme="majorHAnsi" w:cstheme="majorHAnsi"/>
          <w:color w:val="066E77"/>
        </w:rPr>
        <w:t>Indonesian National / Local Hire Position</w:t>
      </w:r>
    </w:p>
    <w:p w:rsidR="007E66EA" w:rsidRPr="00E8071C" w:rsidRDefault="00051AFF" w:rsidP="00051AFF">
      <w:pPr>
        <w:jc w:val="center"/>
        <w:rPr>
          <w:rFonts w:asciiTheme="majorHAnsi" w:eastAsia="Calibri" w:hAnsiTheme="majorHAnsi" w:cstheme="majorHAnsi"/>
          <w:color w:val="066E77"/>
        </w:rPr>
      </w:pPr>
      <w:r w:rsidRPr="00E8071C">
        <w:rPr>
          <w:rFonts w:asciiTheme="majorHAnsi" w:eastAsia="Calibri" w:hAnsiTheme="majorHAnsi" w:cstheme="majorHAnsi"/>
          <w:color w:val="066E77"/>
        </w:rPr>
        <w:t xml:space="preserve">Apply </w:t>
      </w:r>
      <w:proofErr w:type="gramStart"/>
      <w:r w:rsidRPr="00E8071C">
        <w:rPr>
          <w:rFonts w:asciiTheme="majorHAnsi" w:eastAsia="Calibri" w:hAnsiTheme="majorHAnsi" w:cstheme="majorHAnsi"/>
          <w:color w:val="066E77"/>
        </w:rPr>
        <w:t>By:</w:t>
      </w:r>
      <w:proofErr w:type="gramEnd"/>
      <w:r w:rsidRPr="00E8071C">
        <w:rPr>
          <w:rFonts w:asciiTheme="majorHAnsi" w:eastAsia="Calibri" w:hAnsiTheme="majorHAnsi" w:cstheme="majorHAnsi"/>
          <w:color w:val="066E77"/>
        </w:rPr>
        <w:t xml:space="preserve"> May 13, 2024      Start Date: July 22, 2024</w:t>
      </w:r>
    </w:p>
    <w:p w:rsidR="007E66EA" w:rsidRPr="00E8071C" w:rsidRDefault="007E66EA">
      <w:pPr>
        <w:jc w:val="both"/>
        <w:rPr>
          <w:rFonts w:asciiTheme="majorHAnsi" w:eastAsia="Calibri" w:hAnsiTheme="majorHAnsi" w:cstheme="majorHAnsi"/>
        </w:rPr>
      </w:pPr>
    </w:p>
    <w:p w:rsidR="00051AFF" w:rsidRPr="00E8071C" w:rsidRDefault="00051AFF">
      <w:pPr>
        <w:jc w:val="both"/>
        <w:rPr>
          <w:rFonts w:asciiTheme="majorHAnsi" w:eastAsia="Calibri" w:hAnsiTheme="majorHAnsi" w:cstheme="majorHAnsi"/>
        </w:rPr>
      </w:pPr>
    </w:p>
    <w:p w:rsidR="007E66EA" w:rsidRPr="00E8071C" w:rsidRDefault="00EE7048">
      <w:pPr>
        <w:jc w:val="both"/>
        <w:rPr>
          <w:rFonts w:asciiTheme="majorHAnsi" w:eastAsia="Calibri" w:hAnsiTheme="majorHAnsi" w:cstheme="majorHAnsi"/>
          <w:b/>
        </w:rPr>
      </w:pPr>
      <w:r w:rsidRPr="00E8071C">
        <w:rPr>
          <w:rFonts w:asciiTheme="majorHAnsi" w:eastAsia="Calibri" w:hAnsiTheme="majorHAnsi" w:cstheme="majorHAnsi"/>
          <w:b/>
        </w:rPr>
        <w:t>School Overview</w:t>
      </w:r>
    </w:p>
    <w:p w:rsidR="007E66EA" w:rsidRPr="00E8071C" w:rsidRDefault="00EE7048">
      <w:pPr>
        <w:jc w:val="both"/>
        <w:rPr>
          <w:rFonts w:asciiTheme="majorHAnsi" w:eastAsia="Calibri" w:hAnsiTheme="majorHAnsi" w:cstheme="majorHAnsi"/>
        </w:rPr>
      </w:pPr>
      <w:r w:rsidRPr="00E8071C">
        <w:rPr>
          <w:rFonts w:asciiTheme="majorHAnsi" w:eastAsia="Calibri" w:hAnsiTheme="majorHAnsi" w:cstheme="majorHAnsi"/>
        </w:rPr>
        <w:t xml:space="preserve">Global Jaya School seeks a passionate, enthusiastic, hard-working, and motivated individual to fill </w:t>
      </w:r>
      <w:proofErr w:type="gramStart"/>
      <w:r w:rsidRPr="00E8071C">
        <w:rPr>
          <w:rFonts w:asciiTheme="majorHAnsi" w:eastAsia="Calibri" w:hAnsiTheme="majorHAnsi" w:cstheme="majorHAnsi"/>
        </w:rPr>
        <w:t>an</w:t>
      </w:r>
      <w:proofErr w:type="gramEnd"/>
      <w:r w:rsidRPr="00E8071C">
        <w:rPr>
          <w:rFonts w:asciiTheme="majorHAnsi" w:eastAsia="Calibri" w:hAnsiTheme="majorHAnsi" w:cstheme="majorHAnsi"/>
        </w:rPr>
        <w:t xml:space="preserve"> </w:t>
      </w:r>
      <w:r w:rsidR="00051AFF" w:rsidRPr="00E8071C">
        <w:rPr>
          <w:rFonts w:asciiTheme="majorHAnsi" w:eastAsia="Calibri" w:hAnsiTheme="majorHAnsi" w:cstheme="majorHAnsi"/>
        </w:rPr>
        <w:t>Kindergarten Assistant Teacher</w:t>
      </w:r>
      <w:r w:rsidRPr="00E8071C">
        <w:rPr>
          <w:rFonts w:asciiTheme="majorHAnsi" w:eastAsia="Calibri" w:hAnsiTheme="majorHAnsi" w:cstheme="majorHAnsi"/>
        </w:rPr>
        <w:t xml:space="preserve"> vacancy in our Primary school.</w:t>
      </w:r>
      <w:r>
        <w:rPr>
          <w:rFonts w:asciiTheme="majorHAnsi" w:eastAsia="Calibri" w:hAnsiTheme="majorHAnsi" w:cstheme="majorHAnsi"/>
        </w:rPr>
        <w:t xml:space="preserve"> </w:t>
      </w:r>
      <w:r w:rsidRPr="00E8071C">
        <w:rPr>
          <w:rFonts w:asciiTheme="majorHAnsi" w:eastAsia="Calibri" w:hAnsiTheme="majorHAnsi" w:cstheme="majorHAnsi"/>
        </w:rPr>
        <w:t xml:space="preserve">We have distinguished ourselves as a top IB World School within Indonesia and Southeast Asia. We </w:t>
      </w:r>
      <w:proofErr w:type="gramStart"/>
      <w:r w:rsidRPr="00E8071C">
        <w:rPr>
          <w:rFonts w:asciiTheme="majorHAnsi" w:eastAsia="Calibri" w:hAnsiTheme="majorHAnsi" w:cstheme="majorHAnsi"/>
        </w:rPr>
        <w:t xml:space="preserve">are acknowledged and respected for our commitment to delivering well-rounded academic and extracurricular </w:t>
      </w:r>
      <w:proofErr w:type="spellStart"/>
      <w:r w:rsidRPr="00E8071C">
        <w:rPr>
          <w:rFonts w:asciiTheme="majorHAnsi" w:eastAsia="Calibri" w:hAnsiTheme="majorHAnsi" w:cstheme="majorHAnsi"/>
        </w:rPr>
        <w:t>programmes</w:t>
      </w:r>
      <w:proofErr w:type="spellEnd"/>
      <w:r w:rsidRPr="00E8071C">
        <w:rPr>
          <w:rFonts w:asciiTheme="majorHAnsi" w:eastAsia="Calibri" w:hAnsiTheme="majorHAnsi" w:cstheme="majorHAnsi"/>
        </w:rPr>
        <w:t xml:space="preserve"> that prepare students to participate in the international community as valuable team members and leaders</w:t>
      </w:r>
      <w:proofErr w:type="gramEnd"/>
      <w:r w:rsidRPr="00E8071C">
        <w:rPr>
          <w:rFonts w:asciiTheme="majorHAnsi" w:eastAsia="Calibri" w:hAnsiTheme="majorHAnsi" w:cstheme="majorHAnsi"/>
        </w:rPr>
        <w:t xml:space="preserve">. Global Jaya School is a non-denominational community that teaches and encourages respect for others by valuing Indonesian culture while embracing international cultural awareness and understanding. Our school implements an international curriculum that fully supports mother tongue language development, and an emphasis on community and inclusion makes it an ideal environment for all community members. Global Jaya School is proudly </w:t>
      </w:r>
      <w:proofErr w:type="spellStart"/>
      <w:r w:rsidRPr="00E8071C">
        <w:rPr>
          <w:rFonts w:asciiTheme="majorHAnsi" w:eastAsia="Calibri" w:hAnsiTheme="majorHAnsi" w:cstheme="majorHAnsi"/>
        </w:rPr>
        <w:t>authorised</w:t>
      </w:r>
      <w:proofErr w:type="spellEnd"/>
      <w:r w:rsidRPr="00E8071C">
        <w:rPr>
          <w:rFonts w:asciiTheme="majorHAnsi" w:eastAsia="Calibri" w:hAnsiTheme="majorHAnsi" w:cstheme="majorHAnsi"/>
        </w:rPr>
        <w:t xml:space="preserve"> by the International Baccalaureate Organization (IBO) and accredited by the Western Association of Colleges and Schools (WASC) and the Indonesian Ministry of Education and Culture.</w:t>
      </w:r>
    </w:p>
    <w:p w:rsidR="007E66EA" w:rsidRPr="00E8071C" w:rsidRDefault="00EE7048">
      <w:pPr>
        <w:jc w:val="both"/>
        <w:rPr>
          <w:rFonts w:asciiTheme="majorHAnsi" w:eastAsia="Calibri" w:hAnsiTheme="majorHAnsi" w:cstheme="majorHAnsi"/>
          <w:b/>
          <w:color w:val="0070C0"/>
        </w:rPr>
      </w:pPr>
      <w:r w:rsidRPr="00E8071C">
        <w:rPr>
          <w:rFonts w:asciiTheme="majorHAnsi" w:eastAsia="Calibri" w:hAnsiTheme="majorHAnsi" w:cstheme="majorHAnsi"/>
          <w:b/>
          <w:color w:val="0070C0"/>
        </w:rPr>
        <w:t xml:space="preserve"> </w:t>
      </w:r>
    </w:p>
    <w:p w:rsidR="007E66EA" w:rsidRPr="00E8071C" w:rsidRDefault="00E8071C">
      <w:pPr>
        <w:rPr>
          <w:rFonts w:asciiTheme="majorHAnsi" w:eastAsia="Calibri" w:hAnsiTheme="majorHAnsi" w:cstheme="majorHAnsi"/>
          <w:b/>
          <w:color w:val="066E77"/>
        </w:rPr>
      </w:pPr>
      <w:r w:rsidRPr="00E8071C">
        <w:rPr>
          <w:rFonts w:asciiTheme="majorHAnsi" w:eastAsia="Calibri" w:hAnsiTheme="majorHAnsi" w:cstheme="majorHAnsi"/>
          <w:b/>
          <w:color w:val="066E77"/>
        </w:rPr>
        <w:t>Kindergarten Assistant Teacher</w:t>
      </w:r>
    </w:p>
    <w:p w:rsidR="007E66EA" w:rsidRPr="00E8071C" w:rsidRDefault="00EE7048">
      <w:pPr>
        <w:jc w:val="both"/>
        <w:rPr>
          <w:rFonts w:asciiTheme="majorHAnsi" w:eastAsia="Calibri" w:hAnsiTheme="majorHAnsi" w:cstheme="majorHAnsi"/>
          <w:b/>
        </w:rPr>
      </w:pPr>
      <w:proofErr w:type="gramStart"/>
      <w:r w:rsidRPr="00E8071C">
        <w:rPr>
          <w:rFonts w:asciiTheme="majorHAnsi" w:eastAsia="Calibri" w:hAnsiTheme="majorHAnsi" w:cstheme="majorHAnsi"/>
          <w:b/>
        </w:rPr>
        <w:t>Requirement</w:t>
      </w:r>
      <w:r w:rsidR="00E8071C">
        <w:rPr>
          <w:rFonts w:asciiTheme="majorHAnsi" w:eastAsia="Calibri" w:hAnsiTheme="majorHAnsi" w:cstheme="majorHAnsi"/>
          <w:b/>
        </w:rPr>
        <w:t xml:space="preserve"> :</w:t>
      </w:r>
      <w:proofErr w:type="gramEnd"/>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S1 degree with teaching qualification (preferably in primary years)</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At least 3 Year(s) of working experience in the related field is required for this position. (Education industry is preferred)</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Experience in teaching at the IB PYP level (is preferred).</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Certified by government as  SD teacher (is preferred)</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Excellent standard of English, both oral and written. (TOEIC 780 points plus).</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Outstanding communication skills, both in English and Bahasa Indonesian</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Computer literate (Basic Microsoft office applications)</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Outstanding collaboration and social skills</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Able to work as part of teams with different cultural background</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Knowledge and experience in inquiry-based teaching and learning.</w:t>
      </w:r>
    </w:p>
    <w:p w:rsidR="00E8071C" w:rsidRPr="00E8071C" w:rsidRDefault="00E8071C" w:rsidP="00E8071C">
      <w:pPr>
        <w:pStyle w:val="ListParagraph"/>
        <w:numPr>
          <w:ilvl w:val="0"/>
          <w:numId w:val="1"/>
        </w:numPr>
        <w:jc w:val="both"/>
        <w:rPr>
          <w:rFonts w:asciiTheme="majorHAnsi" w:eastAsia="Calibri" w:hAnsiTheme="majorHAnsi" w:cstheme="majorHAnsi"/>
        </w:rPr>
      </w:pPr>
      <w:r w:rsidRPr="00E8071C">
        <w:rPr>
          <w:rFonts w:asciiTheme="majorHAnsi" w:eastAsia="Calibri" w:hAnsiTheme="majorHAnsi" w:cstheme="majorHAnsi"/>
        </w:rPr>
        <w:t>Able and willing to work in a dynamic environment, which includes multi-tasking, fast work pace and collaborative inter-departmental planning of teaching and learning.</w:t>
      </w:r>
    </w:p>
    <w:p w:rsidR="007E66EA" w:rsidRPr="00E8071C" w:rsidRDefault="00EE7048">
      <w:pPr>
        <w:numPr>
          <w:ilvl w:val="0"/>
          <w:numId w:val="1"/>
        </w:numPr>
        <w:jc w:val="both"/>
        <w:rPr>
          <w:rFonts w:asciiTheme="majorHAnsi" w:eastAsia="Calibri" w:hAnsiTheme="majorHAnsi" w:cstheme="majorHAnsi"/>
        </w:rPr>
      </w:pPr>
      <w:r w:rsidRPr="00E8071C">
        <w:rPr>
          <w:rFonts w:asciiTheme="majorHAnsi" w:eastAsia="Calibri" w:hAnsiTheme="majorHAnsi" w:cstheme="majorHAnsi"/>
        </w:rPr>
        <w:t>Willingness to take on extracurricular/after-school activity responsibility or club</w:t>
      </w:r>
    </w:p>
    <w:p w:rsidR="007E66EA" w:rsidRPr="00E8071C" w:rsidRDefault="00EE7048">
      <w:pPr>
        <w:numPr>
          <w:ilvl w:val="0"/>
          <w:numId w:val="1"/>
        </w:numPr>
        <w:jc w:val="both"/>
        <w:rPr>
          <w:rFonts w:asciiTheme="majorHAnsi" w:eastAsia="Calibri" w:hAnsiTheme="majorHAnsi" w:cstheme="majorHAnsi"/>
        </w:rPr>
      </w:pPr>
      <w:r w:rsidRPr="00E8071C">
        <w:rPr>
          <w:rFonts w:asciiTheme="majorHAnsi" w:eastAsia="Calibri" w:hAnsiTheme="majorHAnsi" w:cstheme="majorHAnsi"/>
        </w:rPr>
        <w:t>Positive attitude with strong communication and interpersonal skills, both oral and written</w:t>
      </w:r>
    </w:p>
    <w:p w:rsidR="007E66EA" w:rsidRDefault="007E66EA">
      <w:pPr>
        <w:jc w:val="both"/>
        <w:rPr>
          <w:rFonts w:asciiTheme="majorHAnsi" w:eastAsia="Calibri" w:hAnsiTheme="majorHAnsi" w:cstheme="majorHAnsi"/>
          <w:b/>
        </w:rPr>
      </w:pPr>
    </w:p>
    <w:p w:rsidR="00EE7048" w:rsidRDefault="00EE7048">
      <w:pPr>
        <w:jc w:val="both"/>
        <w:rPr>
          <w:rFonts w:asciiTheme="majorHAnsi" w:eastAsia="Calibri" w:hAnsiTheme="majorHAnsi" w:cstheme="majorHAnsi"/>
          <w:b/>
        </w:rPr>
      </w:pPr>
    </w:p>
    <w:p w:rsidR="00EE7048" w:rsidRDefault="00EE7048">
      <w:pPr>
        <w:jc w:val="both"/>
        <w:rPr>
          <w:rFonts w:asciiTheme="majorHAnsi" w:eastAsia="Calibri" w:hAnsiTheme="majorHAnsi" w:cstheme="majorHAnsi"/>
          <w:b/>
        </w:rPr>
      </w:pPr>
    </w:p>
    <w:p w:rsidR="00EE7048" w:rsidRDefault="00EE7048">
      <w:pPr>
        <w:jc w:val="both"/>
        <w:rPr>
          <w:rFonts w:asciiTheme="majorHAnsi" w:eastAsia="Calibri" w:hAnsiTheme="majorHAnsi" w:cstheme="majorHAnsi"/>
          <w:b/>
        </w:rPr>
      </w:pPr>
    </w:p>
    <w:p w:rsidR="00EE7048" w:rsidRPr="00E8071C" w:rsidRDefault="00EE7048">
      <w:pPr>
        <w:jc w:val="both"/>
        <w:rPr>
          <w:rFonts w:asciiTheme="majorHAnsi" w:eastAsia="Calibri" w:hAnsiTheme="majorHAnsi" w:cstheme="majorHAnsi"/>
          <w:b/>
        </w:rPr>
      </w:pPr>
    </w:p>
    <w:p w:rsidR="007E66EA" w:rsidRPr="00E8071C" w:rsidRDefault="00EE7048">
      <w:pPr>
        <w:jc w:val="both"/>
        <w:rPr>
          <w:rFonts w:asciiTheme="majorHAnsi" w:eastAsia="Calibri" w:hAnsiTheme="majorHAnsi" w:cstheme="majorHAnsi"/>
          <w:color w:val="1C1E29"/>
        </w:rPr>
      </w:pPr>
      <w:r w:rsidRPr="00E8071C">
        <w:rPr>
          <w:rFonts w:asciiTheme="majorHAnsi" w:eastAsia="Calibri" w:hAnsiTheme="majorHAnsi" w:cstheme="majorHAnsi"/>
          <w:b/>
        </w:rPr>
        <w:t xml:space="preserve">Application </w:t>
      </w:r>
      <w:proofErr w:type="gramStart"/>
      <w:r w:rsidRPr="00E8071C">
        <w:rPr>
          <w:rFonts w:asciiTheme="majorHAnsi" w:eastAsia="Calibri" w:hAnsiTheme="majorHAnsi" w:cstheme="majorHAnsi"/>
          <w:b/>
        </w:rPr>
        <w:t>Procedure</w:t>
      </w:r>
      <w:r w:rsidR="00E8071C">
        <w:rPr>
          <w:rFonts w:asciiTheme="majorHAnsi" w:eastAsia="Calibri" w:hAnsiTheme="majorHAnsi" w:cstheme="majorHAnsi"/>
          <w:b/>
        </w:rPr>
        <w:t xml:space="preserve"> :</w:t>
      </w:r>
      <w:proofErr w:type="gramEnd"/>
    </w:p>
    <w:p w:rsidR="007E66EA" w:rsidRPr="00E8071C" w:rsidRDefault="00EE7048">
      <w:pPr>
        <w:shd w:val="clear" w:color="auto" w:fill="FFFFFF"/>
        <w:rPr>
          <w:rFonts w:asciiTheme="majorHAnsi" w:eastAsia="Calibri" w:hAnsiTheme="majorHAnsi" w:cstheme="majorHAnsi"/>
          <w:color w:val="1C1E29"/>
        </w:rPr>
      </w:pPr>
      <w:r w:rsidRPr="00E8071C">
        <w:rPr>
          <w:rFonts w:asciiTheme="majorHAnsi" w:eastAsia="Calibri" w:hAnsiTheme="majorHAnsi" w:cstheme="majorHAnsi"/>
          <w:color w:val="1C1E29"/>
        </w:rPr>
        <w:t xml:space="preserve">Interested and qualified candidates </w:t>
      </w:r>
      <w:proofErr w:type="gramStart"/>
      <w:r w:rsidRPr="00E8071C">
        <w:rPr>
          <w:rFonts w:asciiTheme="majorHAnsi" w:eastAsia="Calibri" w:hAnsiTheme="majorHAnsi" w:cstheme="majorHAnsi"/>
          <w:color w:val="1C1E29"/>
        </w:rPr>
        <w:t>are requested</w:t>
      </w:r>
      <w:proofErr w:type="gramEnd"/>
      <w:r w:rsidRPr="00E8071C">
        <w:rPr>
          <w:rFonts w:asciiTheme="majorHAnsi" w:eastAsia="Calibri" w:hAnsiTheme="majorHAnsi" w:cstheme="majorHAnsi"/>
          <w:color w:val="1C1E29"/>
        </w:rPr>
        <w:t xml:space="preserve"> to send the following:</w:t>
      </w:r>
    </w:p>
    <w:p w:rsidR="007E66EA" w:rsidRPr="00E8071C" w:rsidRDefault="00EE7048">
      <w:pPr>
        <w:numPr>
          <w:ilvl w:val="0"/>
          <w:numId w:val="2"/>
        </w:numPr>
        <w:shd w:val="clear" w:color="auto" w:fill="FFFFFF"/>
        <w:rPr>
          <w:rFonts w:asciiTheme="majorHAnsi" w:eastAsia="Calibri" w:hAnsiTheme="majorHAnsi" w:cstheme="majorHAnsi"/>
        </w:rPr>
      </w:pPr>
      <w:r w:rsidRPr="00E8071C">
        <w:rPr>
          <w:rFonts w:asciiTheme="majorHAnsi" w:eastAsia="Calibri" w:hAnsiTheme="majorHAnsi" w:cstheme="majorHAnsi"/>
          <w:color w:val="1C1E29"/>
        </w:rPr>
        <w:t xml:space="preserve">Letter of application outlining </w:t>
      </w:r>
      <w:r w:rsidRPr="00E8071C">
        <w:rPr>
          <w:rFonts w:asciiTheme="majorHAnsi" w:eastAsia="Calibri" w:hAnsiTheme="majorHAnsi" w:cstheme="majorHAnsi"/>
        </w:rPr>
        <w:t>interest and strengths as a candidate</w:t>
      </w:r>
    </w:p>
    <w:p w:rsidR="007E66EA" w:rsidRDefault="00EE7048">
      <w:pPr>
        <w:numPr>
          <w:ilvl w:val="0"/>
          <w:numId w:val="2"/>
        </w:numPr>
        <w:shd w:val="clear" w:color="auto" w:fill="FFFFFF"/>
        <w:rPr>
          <w:rFonts w:asciiTheme="majorHAnsi" w:eastAsia="Calibri" w:hAnsiTheme="majorHAnsi" w:cstheme="majorHAnsi"/>
        </w:rPr>
      </w:pPr>
      <w:r w:rsidRPr="00E8071C">
        <w:rPr>
          <w:rFonts w:asciiTheme="majorHAnsi" w:eastAsia="Calibri" w:hAnsiTheme="majorHAnsi" w:cstheme="majorHAnsi"/>
        </w:rPr>
        <w:t>Current resume</w:t>
      </w:r>
    </w:p>
    <w:p w:rsidR="00A02B36" w:rsidRPr="00E8071C" w:rsidRDefault="00A02B36">
      <w:pPr>
        <w:numPr>
          <w:ilvl w:val="0"/>
          <w:numId w:val="2"/>
        </w:numPr>
        <w:shd w:val="clear" w:color="auto" w:fill="FFFFFF"/>
        <w:rPr>
          <w:rFonts w:asciiTheme="majorHAnsi" w:eastAsia="Calibri" w:hAnsiTheme="majorHAnsi" w:cstheme="majorHAnsi"/>
        </w:rPr>
      </w:pPr>
      <w:r>
        <w:rPr>
          <w:rFonts w:asciiTheme="majorHAnsi" w:eastAsia="Calibri" w:hAnsiTheme="majorHAnsi" w:cstheme="majorHAnsi"/>
        </w:rPr>
        <w:t>University degrees &amp; transcripts</w:t>
      </w:r>
      <w:bookmarkStart w:id="0" w:name="_GoBack"/>
      <w:bookmarkEnd w:id="0"/>
    </w:p>
    <w:p w:rsidR="007E66EA" w:rsidRDefault="00EE7048">
      <w:pPr>
        <w:numPr>
          <w:ilvl w:val="0"/>
          <w:numId w:val="2"/>
        </w:numPr>
        <w:shd w:val="clear" w:color="auto" w:fill="FFFFFF"/>
        <w:rPr>
          <w:rFonts w:asciiTheme="majorHAnsi" w:eastAsia="Calibri" w:hAnsiTheme="majorHAnsi" w:cstheme="majorHAnsi"/>
        </w:rPr>
      </w:pPr>
      <w:r w:rsidRPr="00E8071C">
        <w:rPr>
          <w:rFonts w:asciiTheme="majorHAnsi" w:eastAsia="Calibri" w:hAnsiTheme="majorHAnsi" w:cstheme="majorHAnsi"/>
        </w:rPr>
        <w:t xml:space="preserve">Contact details of three current professional referees, </w:t>
      </w:r>
      <w:r w:rsidRPr="00E8071C">
        <w:rPr>
          <w:rFonts w:asciiTheme="majorHAnsi" w:eastAsia="Calibri" w:hAnsiTheme="majorHAnsi" w:cstheme="majorHAnsi"/>
          <w:highlight w:val="white"/>
        </w:rPr>
        <w:t>with one being a current direct supervisor</w:t>
      </w:r>
    </w:p>
    <w:p w:rsidR="00A02B36" w:rsidRPr="00E8071C" w:rsidRDefault="00A02B36">
      <w:pPr>
        <w:numPr>
          <w:ilvl w:val="0"/>
          <w:numId w:val="2"/>
        </w:numPr>
        <w:shd w:val="clear" w:color="auto" w:fill="FFFFFF"/>
        <w:rPr>
          <w:rFonts w:asciiTheme="majorHAnsi" w:eastAsia="Calibri" w:hAnsiTheme="majorHAnsi" w:cstheme="majorHAnsi"/>
        </w:rPr>
      </w:pPr>
      <w:r>
        <w:rPr>
          <w:rFonts w:asciiTheme="majorHAnsi" w:eastAsia="Calibri" w:hAnsiTheme="majorHAnsi" w:cstheme="majorHAnsi"/>
        </w:rPr>
        <w:t>Copy of Indonesian Police Check</w:t>
      </w:r>
    </w:p>
    <w:p w:rsidR="007E66EA" w:rsidRPr="00E8071C" w:rsidRDefault="007E66EA">
      <w:pPr>
        <w:jc w:val="both"/>
        <w:rPr>
          <w:rFonts w:asciiTheme="majorHAnsi" w:eastAsia="Calibri" w:hAnsiTheme="majorHAnsi" w:cstheme="majorHAnsi"/>
        </w:rPr>
      </w:pPr>
    </w:p>
    <w:p w:rsidR="007E66EA" w:rsidRPr="00E8071C" w:rsidRDefault="00EE7048">
      <w:pPr>
        <w:shd w:val="clear" w:color="auto" w:fill="FFFFFF"/>
        <w:rPr>
          <w:rFonts w:asciiTheme="majorHAnsi" w:hAnsiTheme="majorHAnsi" w:cstheme="majorHAnsi"/>
          <w:color w:val="1C1E29"/>
        </w:rPr>
      </w:pPr>
      <w:r w:rsidRPr="00E8071C">
        <w:rPr>
          <w:rFonts w:asciiTheme="majorHAnsi" w:hAnsiTheme="majorHAnsi" w:cstheme="majorHAnsi"/>
          <w:color w:val="1C1E29"/>
        </w:rPr>
        <w:t xml:space="preserve">All of the items mentioned above are requested to be scanned into a single PDF attachment and sent to </w:t>
      </w:r>
      <w:r w:rsidRPr="00E8071C">
        <w:rPr>
          <w:rFonts w:asciiTheme="majorHAnsi" w:hAnsiTheme="majorHAnsi" w:cstheme="majorHAnsi"/>
          <w:color w:val="4A6EE0"/>
        </w:rPr>
        <w:t>hrd@globaljaya.com</w:t>
      </w:r>
      <w:r w:rsidRPr="00E8071C">
        <w:rPr>
          <w:rFonts w:asciiTheme="majorHAnsi" w:hAnsiTheme="majorHAnsi" w:cstheme="majorHAnsi"/>
          <w:color w:val="1C1E29"/>
        </w:rPr>
        <w:t xml:space="preserve"> with the subject heading: “</w:t>
      </w:r>
      <w:proofErr w:type="gramStart"/>
      <w:r w:rsidRPr="00E8071C">
        <w:rPr>
          <w:rFonts w:asciiTheme="majorHAnsi" w:hAnsiTheme="majorHAnsi" w:cstheme="majorHAnsi"/>
          <w:color w:val="1C1E29"/>
        </w:rPr>
        <w:t>Your</w:t>
      </w:r>
      <w:proofErr w:type="gramEnd"/>
      <w:r w:rsidRPr="00E8071C">
        <w:rPr>
          <w:rFonts w:asciiTheme="majorHAnsi" w:hAnsiTheme="majorHAnsi" w:cstheme="majorHAnsi"/>
          <w:color w:val="1C1E29"/>
        </w:rPr>
        <w:t xml:space="preserve"> Name - GJS </w:t>
      </w:r>
      <w:r w:rsidR="00051AFF" w:rsidRPr="00E8071C">
        <w:rPr>
          <w:rFonts w:asciiTheme="majorHAnsi" w:hAnsiTheme="majorHAnsi" w:cstheme="majorHAnsi"/>
          <w:color w:val="1C1E29"/>
        </w:rPr>
        <w:t>Kindergarten Assistant Teacher</w:t>
      </w:r>
      <w:r w:rsidRPr="00E8071C">
        <w:rPr>
          <w:rFonts w:asciiTheme="majorHAnsi" w:hAnsiTheme="majorHAnsi" w:cstheme="majorHAnsi"/>
          <w:color w:val="1C1E29"/>
          <w:highlight w:val="white"/>
        </w:rPr>
        <w:t xml:space="preserve"> </w:t>
      </w:r>
      <w:r w:rsidRPr="00E8071C">
        <w:rPr>
          <w:rFonts w:asciiTheme="majorHAnsi" w:hAnsiTheme="majorHAnsi" w:cstheme="majorHAnsi"/>
          <w:color w:val="1C1E29"/>
        </w:rPr>
        <w:t xml:space="preserve">Application.” by the deadline date of </w:t>
      </w:r>
      <w:r w:rsidR="00051AFF" w:rsidRPr="00E8071C">
        <w:rPr>
          <w:rFonts w:asciiTheme="majorHAnsi" w:hAnsiTheme="majorHAnsi" w:cstheme="majorHAnsi"/>
          <w:color w:val="1C1E29"/>
        </w:rPr>
        <w:t>May 3</w:t>
      </w:r>
      <w:r w:rsidRPr="00E8071C">
        <w:rPr>
          <w:rFonts w:asciiTheme="majorHAnsi" w:hAnsiTheme="majorHAnsi" w:cstheme="majorHAnsi"/>
          <w:color w:val="1C1E29"/>
        </w:rPr>
        <w:t>1, 202</w:t>
      </w:r>
      <w:r w:rsidR="00051AFF" w:rsidRPr="00E8071C">
        <w:rPr>
          <w:rFonts w:asciiTheme="majorHAnsi" w:hAnsiTheme="majorHAnsi" w:cstheme="majorHAnsi"/>
          <w:color w:val="1C1E29"/>
        </w:rPr>
        <w:t>4</w:t>
      </w:r>
      <w:r w:rsidRPr="00E8071C">
        <w:rPr>
          <w:rFonts w:asciiTheme="majorHAnsi" w:hAnsiTheme="majorHAnsi" w:cstheme="majorHAnsi"/>
          <w:color w:val="1C1E29"/>
        </w:rPr>
        <w:t xml:space="preserve"> </w:t>
      </w:r>
    </w:p>
    <w:p w:rsidR="007E66EA" w:rsidRPr="00E8071C" w:rsidRDefault="007E66EA">
      <w:pPr>
        <w:shd w:val="clear" w:color="auto" w:fill="FFFFFF"/>
        <w:rPr>
          <w:rFonts w:asciiTheme="majorHAnsi" w:hAnsiTheme="majorHAnsi" w:cstheme="majorHAnsi"/>
          <w:color w:val="1C1E29"/>
        </w:rPr>
      </w:pPr>
    </w:p>
    <w:p w:rsidR="007E66EA" w:rsidRPr="00E8071C" w:rsidRDefault="00EE7048">
      <w:pPr>
        <w:shd w:val="clear" w:color="auto" w:fill="FFFFFF"/>
        <w:rPr>
          <w:rFonts w:asciiTheme="majorHAnsi" w:hAnsiTheme="majorHAnsi" w:cstheme="majorHAnsi"/>
          <w:color w:val="1C1E29"/>
        </w:rPr>
      </w:pPr>
      <w:r w:rsidRPr="00E8071C">
        <w:rPr>
          <w:rFonts w:asciiTheme="majorHAnsi" w:hAnsiTheme="majorHAnsi" w:cstheme="majorHAnsi"/>
          <w:color w:val="1C1E29"/>
        </w:rPr>
        <w:t xml:space="preserve">The review of submissions will begin as soon as applications </w:t>
      </w:r>
      <w:proofErr w:type="gramStart"/>
      <w:r w:rsidRPr="00E8071C">
        <w:rPr>
          <w:rFonts w:asciiTheme="majorHAnsi" w:hAnsiTheme="majorHAnsi" w:cstheme="majorHAnsi"/>
          <w:color w:val="1C1E29"/>
        </w:rPr>
        <w:t>are received</w:t>
      </w:r>
      <w:proofErr w:type="gramEnd"/>
      <w:r w:rsidRPr="00E8071C">
        <w:rPr>
          <w:rFonts w:asciiTheme="majorHAnsi" w:hAnsiTheme="majorHAnsi" w:cstheme="majorHAnsi"/>
          <w:color w:val="1C1E29"/>
        </w:rPr>
        <w:t xml:space="preserve">. Candidates should note that Global Jaya School reserves the right to make an appointment at any time if an exceptional candidate </w:t>
      </w:r>
      <w:proofErr w:type="gramStart"/>
      <w:r w:rsidRPr="00E8071C">
        <w:rPr>
          <w:rFonts w:asciiTheme="majorHAnsi" w:hAnsiTheme="majorHAnsi" w:cstheme="majorHAnsi"/>
          <w:color w:val="1C1E29"/>
        </w:rPr>
        <w:t>is identified</w:t>
      </w:r>
      <w:proofErr w:type="gramEnd"/>
      <w:r w:rsidRPr="00E8071C">
        <w:rPr>
          <w:rFonts w:asciiTheme="majorHAnsi" w:hAnsiTheme="majorHAnsi" w:cstheme="majorHAnsi"/>
          <w:color w:val="1C1E29"/>
        </w:rPr>
        <w:t xml:space="preserve"> early in the process. For this reason, interested candidates are encouraged to apply at the earliest possible time.</w:t>
      </w:r>
    </w:p>
    <w:p w:rsidR="007E66EA" w:rsidRPr="00E8071C" w:rsidRDefault="007E66EA">
      <w:pPr>
        <w:shd w:val="clear" w:color="auto" w:fill="FFFFFF"/>
        <w:rPr>
          <w:rFonts w:asciiTheme="majorHAnsi" w:hAnsiTheme="majorHAnsi" w:cstheme="majorHAnsi"/>
          <w:color w:val="1C1E29"/>
        </w:rPr>
      </w:pPr>
    </w:p>
    <w:p w:rsidR="007E66EA" w:rsidRPr="00E8071C" w:rsidRDefault="00EE7048">
      <w:pPr>
        <w:shd w:val="clear" w:color="auto" w:fill="FFFFFF"/>
        <w:rPr>
          <w:rFonts w:asciiTheme="majorHAnsi" w:hAnsiTheme="majorHAnsi" w:cstheme="majorHAnsi"/>
        </w:rPr>
      </w:pPr>
      <w:r w:rsidRPr="00E8071C">
        <w:rPr>
          <w:rFonts w:asciiTheme="majorHAnsi" w:hAnsiTheme="majorHAnsi" w:cstheme="majorHAnsi"/>
          <w:color w:val="1C1E29"/>
        </w:rPr>
        <w:t>Global Jaya School promotes and protects the safety and well-being of all who learn and work with us and expects all who apply to share in this commitment. Offers of interview and employment will be subject to an enhanced background and criminal records check.</w:t>
      </w:r>
    </w:p>
    <w:sectPr w:rsidR="007E66EA" w:rsidRPr="00E8071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7D" w:rsidRDefault="00EE7048">
      <w:pPr>
        <w:spacing w:line="240" w:lineRule="auto"/>
      </w:pPr>
      <w:r>
        <w:separator/>
      </w:r>
    </w:p>
  </w:endnote>
  <w:endnote w:type="continuationSeparator" w:id="0">
    <w:p w:rsidR="005C6C7D" w:rsidRDefault="00EE70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7D" w:rsidRDefault="00EE7048">
      <w:pPr>
        <w:spacing w:line="240" w:lineRule="auto"/>
      </w:pPr>
      <w:r>
        <w:separator/>
      </w:r>
    </w:p>
  </w:footnote>
  <w:footnote w:type="continuationSeparator" w:id="0">
    <w:p w:rsidR="005C6C7D" w:rsidRDefault="00EE70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6EA" w:rsidRDefault="00EE7048">
    <w:r>
      <w:rPr>
        <w:noProof/>
        <w:lang w:val="en-US"/>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-142874</wp:posOffset>
          </wp:positionV>
          <wp:extent cx="1667999" cy="7953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7999" cy="7953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064"/>
    <w:multiLevelType w:val="multilevel"/>
    <w:tmpl w:val="135CF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D3956"/>
    <w:multiLevelType w:val="hybridMultilevel"/>
    <w:tmpl w:val="9F9CA9A4"/>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37352"/>
    <w:multiLevelType w:val="multilevel"/>
    <w:tmpl w:val="B8E8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EA"/>
    <w:rsid w:val="00051AFF"/>
    <w:rsid w:val="005C6C7D"/>
    <w:rsid w:val="006B7CF7"/>
    <w:rsid w:val="007E66EA"/>
    <w:rsid w:val="00A02B36"/>
    <w:rsid w:val="00E8071C"/>
    <w:rsid w:val="00EE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54D3"/>
  <w15:docId w15:val="{8E9CA572-7BD6-45DC-A69F-0D4DF567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8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Gendro Budi Purnomo</dc:creator>
  <cp:lastModifiedBy>Gendro Budi Purnomo</cp:lastModifiedBy>
  <cp:revision>4</cp:revision>
  <dcterms:created xsi:type="dcterms:W3CDTF">2024-05-13T01:11:00Z</dcterms:created>
  <dcterms:modified xsi:type="dcterms:W3CDTF">2024-05-13T02:12:00Z</dcterms:modified>
</cp:coreProperties>
</file>